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 «Газпром энергохолдинг индустриальные активы»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(Санкт-Петербург)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«Газпром энергохолдинг индустриальные активы»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 промышленных, научно-производственных и сервисных компаний с общей чис</w:t>
      </w:r>
      <w:r>
        <w:rPr>
          <w:rFonts w:ascii="Times New Roman" w:hAnsi="Times New Roman" w:cs="Times New Roman"/>
          <w:sz w:val="24"/>
          <w:szCs w:val="24"/>
        </w:rPr>
        <w:t xml:space="preserve">ленностью сотрудников более 6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 человек. Это с</w:t>
      </w:r>
      <w:r>
        <w:rPr>
          <w:rFonts w:ascii="Times New Roman" w:hAnsi="Times New Roman" w:cs="Times New Roman"/>
          <w:sz w:val="24"/>
          <w:szCs w:val="24"/>
        </w:rPr>
        <w:t xml:space="preserve">пециализированная компания Группы «Газпром энергохолдинг», созданная</w:t>
      </w:r>
      <w:r>
        <w:rPr>
          <w:rFonts w:ascii="Times New Roman" w:hAnsi="Times New Roman" w:cs="Times New Roman"/>
          <w:sz w:val="24"/>
          <w:szCs w:val="24"/>
        </w:rPr>
        <w:t xml:space="preserve"> в 2019 году с</w:t>
      </w:r>
      <w:r>
        <w:rPr>
          <w:rFonts w:ascii="Times New Roman" w:hAnsi="Times New Roman" w:cs="Times New Roman"/>
          <w:sz w:val="24"/>
          <w:szCs w:val="24"/>
        </w:rPr>
        <w:t xml:space="preserve"> целью консолидации </w:t>
      </w:r>
      <w:r>
        <w:rPr>
          <w:rFonts w:ascii="Times New Roman" w:hAnsi="Times New Roman" w:cs="Times New Roman"/>
          <w:sz w:val="24"/>
          <w:szCs w:val="24"/>
        </w:rPr>
        <w:t xml:space="preserve">машиностроительных и ремонтно-сервисных активов </w:t>
      </w:r>
      <w:r>
        <w:rPr>
          <w:rFonts w:ascii="Times New Roman" w:hAnsi="Times New Roman" w:cs="Times New Roman"/>
          <w:sz w:val="24"/>
          <w:szCs w:val="24"/>
        </w:rPr>
        <w:t xml:space="preserve">в сфере энергетического машиност</w:t>
      </w:r>
      <w:r>
        <w:rPr>
          <w:rFonts w:ascii="Times New Roman" w:hAnsi="Times New Roman" w:cs="Times New Roman"/>
          <w:sz w:val="24"/>
          <w:szCs w:val="24"/>
        </w:rPr>
        <w:t xml:space="preserve">роения для предоставления сервисных услуг</w:t>
      </w:r>
      <w:r>
        <w:rPr>
          <w:rFonts w:ascii="Times New Roman" w:hAnsi="Times New Roman" w:cs="Times New Roman"/>
          <w:sz w:val="24"/>
          <w:szCs w:val="24"/>
        </w:rPr>
        <w:t xml:space="preserve"> по принципу «единого </w:t>
      </w:r>
      <w:r>
        <w:rPr>
          <w:rFonts w:ascii="Times New Roman" w:hAnsi="Times New Roman" w:cs="Times New Roman"/>
          <w:sz w:val="24"/>
          <w:szCs w:val="24"/>
        </w:rPr>
        <w:t xml:space="preserve">окна», а также формирования системы управления всеми этапами жизненного цикла газотурбинного и компрессорного оборудования, эксплуатируемого на объектах ПАО «Газпром».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Компания, объединяющая предприятия с уникальной историей и опытом, является ключевым игроком на рынке производства энергетического оборудо</w:t>
      </w:r>
      <w:r>
        <w:rPr>
          <w:rFonts w:ascii="Times New Roman" w:hAnsi="Times New Roman" w:cs="Times New Roman"/>
          <w:sz w:val="24"/>
          <w:szCs w:val="24"/>
        </w:rPr>
        <w:t xml:space="preserve">вания и оказания сервисных услуг, обладающим необходимыми компетенциями для реализации сложных технических задач обеспечения безаварийной и эффективной деятельности предприятий нефтегазовой отрасли, химической, металлургической промышленности и энергетики.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Предприятия компании</w:t>
      </w:r>
      <w:r>
        <w:rPr>
          <w:rFonts w:ascii="Times New Roman" w:hAnsi="Times New Roman" w:cs="Times New Roman"/>
          <w:sz w:val="24"/>
          <w:szCs w:val="24"/>
        </w:rPr>
        <w:t xml:space="preserve"> изготавливают и внедряют современное газотурбинное и компрессорное оборудование, предоставляют услуги в области инжиниринга, </w:t>
      </w:r>
      <w:r>
        <w:rPr>
          <w:rFonts w:ascii="Times New Roman" w:hAnsi="Times New Roman" w:cs="Times New Roman"/>
          <w:sz w:val="24"/>
          <w:szCs w:val="24"/>
        </w:rPr>
        <w:t xml:space="preserve">капитального ремонта и технического обслуживания газотурбинных установок, газоперекачивающих агрегатов, механического оборудования компрессорных станций магистральных газопроводов и других объектов нефтяной и газовой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 проектные работы по строительству, реконструкции и перевооружению технологически сложных промышленных объектов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состав 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входят: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АО «Невский завод» (Санкт-Петербург)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«Тюменские моторостроители» (Тюмень)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АО «Газэнергосервис» (Москва)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1"/>
          <w:numId w:val="2"/>
        </w:numPr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hyperlink r:id="rId9" w:tooltip="Филиал  АО " w:anchor="c194" w:history="1">
        <w:r>
          <w:rPr>
            <w:rStyle w:val="63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Филиал АО «Газэнергосервис» — завод «Турборемонт»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(Брянск)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1"/>
          <w:numId w:val="2"/>
        </w:numPr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hyperlink r:id="rId10" w:tooltip="Филиал  АО " w:anchor="c197" w:history="1">
        <w:r>
          <w:rPr>
            <w:rStyle w:val="63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Филиал АО «Газэнергосервис» — завод «РТО»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Щекино, Тульская область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1"/>
          <w:numId w:val="2"/>
        </w:numPr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hyperlink r:id="rId11" w:tooltip="Филиал  АО " w:anchor="c202" w:history="1">
        <w:r>
          <w:rPr>
            <w:rStyle w:val="63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Филиал АО «Газэнергосервис» — завод «Ротор»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(Волгоград)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1"/>
          <w:numId w:val="2"/>
        </w:numPr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/>
      <w:hyperlink r:id="rId12" w:tooltip="Филиал АО " w:anchor="c205" w:history="1">
        <w:r>
          <w:rPr>
            <w:rStyle w:val="63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Филиал АО «Газэнергосервис» — завод «Турбодеталь» имени И.И. Соколовского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Наро-Фоминск,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Московская область)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ООО «ЦРМЗ» (Москва)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ООО «ИТЦ»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Ступино,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Московская область)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АО «Уралтурбо»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(Екатеринбург)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30"/>
        <w:numPr>
          <w:ilvl w:val="0"/>
          <w:numId w:val="2"/>
        </w:numPr>
        <w:ind w:left="1066" w:hanging="357"/>
        <w:jc w:val="both"/>
        <w:spacing w:before="0" w:after="24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ООО «Газпром энергохолдинг литейные технологии»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ОЭЗ «Узловая»,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Тульская область)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Предприятия </w:t>
      </w:r>
      <w:r>
        <w:rPr>
          <w:rFonts w:ascii="Times New Roman" w:hAnsi="Times New Roman" w:cs="Times New Roman"/>
          <w:sz w:val="24"/>
          <w:szCs w:val="24"/>
        </w:rPr>
        <w:t xml:space="preserve">компании</w:t>
      </w:r>
      <w:r>
        <w:rPr>
          <w:rFonts w:ascii="Times New Roman" w:hAnsi="Times New Roman" w:cs="Times New Roman"/>
          <w:sz w:val="24"/>
          <w:szCs w:val="24"/>
        </w:rPr>
        <w:t xml:space="preserve"> предлагают</w:t>
      </w:r>
      <w:r>
        <w:rPr>
          <w:rFonts w:ascii="Times New Roman" w:hAnsi="Times New Roman" w:cs="Times New Roman"/>
          <w:sz w:val="24"/>
          <w:szCs w:val="24"/>
        </w:rPr>
        <w:t xml:space="preserve"> широкий спектр решений в области проектирования,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производства, комплексных поставок и сервиса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для энергетики, нефтегазовой и химической отраслей, металлургической промышленности, машиностроения и транспорта.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Ключевые задачи компании: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63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надежной и бесперебойной работы основного оборудования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 xml:space="preserve">газотранспо</w:t>
      </w:r>
      <w:r>
        <w:rPr>
          <w:rFonts w:ascii="Times New Roman" w:hAnsi="Times New Roman" w:cs="Times New Roman"/>
          <w:sz w:val="24"/>
          <w:szCs w:val="24"/>
        </w:rPr>
        <w:t xml:space="preserve">ртных предприятий ПАО «Газпром»;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 внедрение на производственных и сервисно-ремонтных предприя</w:t>
      </w:r>
      <w:r>
        <w:rPr>
          <w:rFonts w:ascii="Times New Roman" w:hAnsi="Times New Roman" w:cs="Times New Roman"/>
          <w:sz w:val="24"/>
          <w:szCs w:val="24"/>
        </w:rPr>
        <w:t xml:space="preserve">тиях единых стратегий и политик;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инвестиционных программ производственных и</w:t>
      </w:r>
      <w:r>
        <w:rPr>
          <w:rFonts w:ascii="Times New Roman" w:hAnsi="Times New Roman" w:cs="Times New Roman"/>
          <w:sz w:val="24"/>
          <w:szCs w:val="24"/>
        </w:rPr>
        <w:t xml:space="preserve"> сервисно-ремонтных предприятий;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современных технологий для модернизации подконтрольных производственных активов и следование передовым мировым тенденциям развития.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Конкурентные преимущества: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Развитая производственная, ис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пытательная и лабораторная база;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Полный цикл изготовления продукции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Высокие технико-экономические, эксплуатационные и экологические показатели агрегатов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Конструкторско-технологический потенциал в области разработки инновационно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 энергетического оборудования;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Успешный опыт локализации передовых зарубежных технологий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Широкие возможности по сервисному обслуживанию, ремонту и поставкам запасных частей турбинного и компрессорного оборудования российского и зарубежного производства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Собственные системы автоматического управления и удаленного мониторинга основного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вспомогательного оборудования;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pStyle w:val="630"/>
        <w:numPr>
          <w:ilvl w:val="0"/>
          <w:numId w:val="6"/>
        </w:numPr>
        <w:ind w:left="357" w:hanging="357"/>
        <w:jc w:val="both"/>
        <w:spacing w:befor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комплексных поставок «под ключ»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r>
    </w:p>
    <w:p>
      <w:pPr>
        <w:spacing w:after="0"/>
      </w:pPr>
      <w:r/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Продукция предприятий Группы: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Центробежные и осевые компрессоры мощностью до 32 МВт;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567" w:hanging="567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Газоперекачивающие агрегаты нового поколения мощностью до 32 МВт (ГПА и ЭГПА);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Турбодетандерные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агрегаты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Паротурбинные агрегаты мощностью до 25 МВт;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Электроприводные нагнетатели до 32 МВт;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Генерирующие энергоблоки на базе паровых и газовых турбин мощностью до 32 МВт;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Водогрейные котлы до 40 МВт и пластинчатые теплообменники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Системы комплексной автоматизации промышленных объектов;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Теплоизоляционные материалы.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left="720"/>
        <w:jc w:val="both"/>
        <w:spacing w:after="0" w:line="240" w:lineRule="auto"/>
        <w:tabs>
          <w:tab w:val="num" w:pos="567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Услуги предприятий Группы: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Производство и комплексные поставки энергетического оборудования;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Конструкторские разработки и проектирование;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Шеф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монтаж и сервисное обслуживание;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567" w:hanging="567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Производство запчастей, ремонтно-сервисное обслуживание и инженерно-техническое сопровождение ГТД авиационного и судового типа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567" w:hanging="567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Заводской ремонт и производство запасных частей для газоперекачивающих агрегатов, газот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урбинных установок и двигателей;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567" w:hanging="567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Производство тепло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изоляционных материалов для предприятий энергетического комплекса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Модернизация и восстановительный ремонт;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Реконструкция и техническое перевооружение промышленных объектов;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Сервисное обслуживание и ремонт оборудования электростанций;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Экспертиза технического состояния оборудования с целью продления ресурса;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5"/>
        </w:numPr>
        <w:ind w:left="567" w:hanging="567"/>
        <w:jc w:val="both"/>
        <w:spacing w:after="0" w:line="240" w:lineRule="auto"/>
        <w:tabs>
          <w:tab w:val="num" w:pos="-851" w:leader="none"/>
          <w:tab w:val="num" w:pos="567" w:leader="none"/>
          <w:tab w:val="clear" w:pos="720" w:leader="none"/>
        </w:tabs>
      </w:pPr>
      <w:r>
        <w:rPr>
          <w:rFonts w:ascii="Times New Roman" w:hAnsi="Times New Roman" w:eastAsia="Calibri" w:cs="Times New Roman"/>
          <w:sz w:val="24"/>
          <w:szCs w:val="24"/>
        </w:rPr>
        <w:t xml:space="preserve">Услуги по удаленному мониторингу и диагностике энергетического оборудования.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3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1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34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Заголовок 1 Знак"/>
    <w:basedOn w:val="631"/>
    <w:link w:val="63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5">
    <w:name w:val="Hyperlink"/>
    <w:basedOn w:val="631"/>
    <w:uiPriority w:val="99"/>
    <w:unhideWhenUsed/>
    <w:rPr>
      <w:color w:val="0000ff"/>
      <w:u w:val="single"/>
    </w:rPr>
  </w:style>
  <w:style w:type="paragraph" w:styleId="636">
    <w:name w:val="List Paragraph"/>
    <w:basedOn w:val="6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ehia.ru/subsidiaries/ges/" TargetMode="External"/><Relationship Id="rId10" Type="http://schemas.openxmlformats.org/officeDocument/2006/relationships/hyperlink" Target="https://www.gehia.ru/subsidiaries/ges/" TargetMode="External"/><Relationship Id="rId11" Type="http://schemas.openxmlformats.org/officeDocument/2006/relationships/hyperlink" Target="https://www.gehia.ru/subsidiaries/ges/" TargetMode="External"/><Relationship Id="rId12" Type="http://schemas.openxmlformats.org/officeDocument/2006/relationships/hyperlink" Target="https://www.gehia.ru/subsidiaries/ge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Васянина Мария Сергеевна</dc:creator>
  <cp:keywords/>
  <dc:description/>
  <cp:lastModifiedBy>Автор</cp:lastModifiedBy>
  <cp:revision>33</cp:revision>
  <dcterms:created xsi:type="dcterms:W3CDTF">2021-08-18T09:38:00Z</dcterms:created>
  <dcterms:modified xsi:type="dcterms:W3CDTF">2026-01-16T13:54:15Z</dcterms:modified>
</cp:coreProperties>
</file>